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57" w:rsidRPr="00EB0D1C" w:rsidRDefault="009E4257">
      <w:bookmarkStart w:id="0" w:name="_GoBack"/>
      <w:bookmarkEnd w:id="0"/>
    </w:p>
    <w:p w:rsidR="009E4257" w:rsidRPr="00EB0D1C" w:rsidRDefault="009E4257">
      <w:pPr>
        <w:jc w:val="right"/>
      </w:pPr>
      <w:r w:rsidRPr="00EB0D1C">
        <w:t>Проект</w:t>
      </w:r>
    </w:p>
    <w:p w:rsidR="009E4257" w:rsidRPr="00EB0D1C" w:rsidRDefault="009E4257">
      <w:pPr>
        <w:jc w:val="center"/>
        <w:rPr>
          <w:spacing w:val="60"/>
          <w:sz w:val="24"/>
          <w:szCs w:val="24"/>
        </w:rPr>
      </w:pPr>
    </w:p>
    <w:p w:rsidR="009E4257" w:rsidRPr="00EB0D1C" w:rsidRDefault="009E4257">
      <w:pPr>
        <w:jc w:val="center"/>
        <w:rPr>
          <w:spacing w:val="60"/>
          <w:sz w:val="24"/>
          <w:szCs w:val="24"/>
        </w:rPr>
      </w:pPr>
    </w:p>
    <w:p w:rsidR="009E4257" w:rsidRPr="00EB0D1C" w:rsidRDefault="009E4257">
      <w:pPr>
        <w:jc w:val="center"/>
        <w:rPr>
          <w:spacing w:val="60"/>
          <w:sz w:val="24"/>
          <w:szCs w:val="24"/>
        </w:rPr>
      </w:pPr>
    </w:p>
    <w:p w:rsidR="009E4257" w:rsidRPr="00EB0D1C" w:rsidRDefault="009E4257">
      <w:pPr>
        <w:jc w:val="center"/>
        <w:rPr>
          <w:spacing w:val="60"/>
          <w:sz w:val="24"/>
          <w:szCs w:val="24"/>
        </w:rPr>
      </w:pPr>
    </w:p>
    <w:p w:rsidR="009E4257" w:rsidRPr="00EB0D1C" w:rsidRDefault="009E4257">
      <w:pPr>
        <w:jc w:val="center"/>
        <w:rPr>
          <w:spacing w:val="60"/>
          <w:sz w:val="24"/>
          <w:szCs w:val="24"/>
        </w:rPr>
      </w:pPr>
      <w:r w:rsidRPr="00EB0D1C">
        <w:rPr>
          <w:spacing w:val="60"/>
          <w:sz w:val="24"/>
          <w:szCs w:val="24"/>
        </w:rPr>
        <w:t>ПРАВИТЕЛЬСТВО ЕВРЕЙСКОЙ АВТОНОМНОЙ ОБЛАСТИ</w:t>
      </w:r>
    </w:p>
    <w:p w:rsidR="009E4257" w:rsidRPr="00EB0D1C" w:rsidRDefault="009E4257">
      <w:pPr>
        <w:jc w:val="center"/>
        <w:rPr>
          <w:sz w:val="22"/>
          <w:szCs w:val="22"/>
        </w:rPr>
      </w:pPr>
    </w:p>
    <w:p w:rsidR="009E4257" w:rsidRPr="00EB0D1C" w:rsidRDefault="009E4257">
      <w:pPr>
        <w:keepNext/>
        <w:jc w:val="center"/>
        <w:outlineLvl w:val="0"/>
        <w:rPr>
          <w:b/>
          <w:bCs/>
          <w:spacing w:val="40"/>
          <w:sz w:val="36"/>
          <w:szCs w:val="36"/>
        </w:rPr>
      </w:pPr>
      <w:r w:rsidRPr="00EB0D1C">
        <w:rPr>
          <w:b/>
          <w:bCs/>
          <w:spacing w:val="40"/>
          <w:sz w:val="36"/>
          <w:szCs w:val="36"/>
        </w:rPr>
        <w:t>ПОСТАНОВЛЕНИЕ</w:t>
      </w:r>
    </w:p>
    <w:p w:rsidR="009E4257" w:rsidRPr="00EB0D1C" w:rsidRDefault="009E4257">
      <w:pPr>
        <w:jc w:val="center"/>
        <w:rPr>
          <w:sz w:val="20"/>
          <w:szCs w:val="20"/>
        </w:rPr>
      </w:pPr>
    </w:p>
    <w:p w:rsidR="009E4257" w:rsidRPr="00EB0D1C" w:rsidRDefault="009E4257">
      <w:pPr>
        <w:rPr>
          <w:sz w:val="24"/>
          <w:szCs w:val="24"/>
        </w:rPr>
      </w:pPr>
      <w:r w:rsidRPr="00EB0D1C">
        <w:rPr>
          <w:sz w:val="24"/>
          <w:szCs w:val="24"/>
        </w:rPr>
        <w:t>____________                                                                                                        № ________</w:t>
      </w:r>
    </w:p>
    <w:p w:rsidR="009E4257" w:rsidRPr="00EB0D1C" w:rsidRDefault="009E4257">
      <w:pPr>
        <w:rPr>
          <w:sz w:val="24"/>
          <w:szCs w:val="24"/>
        </w:rPr>
      </w:pPr>
      <w:r w:rsidRPr="00EB0D1C">
        <w:rPr>
          <w:sz w:val="24"/>
          <w:szCs w:val="24"/>
        </w:rPr>
        <w:t xml:space="preserve">                                                                  г. Биробиджан</w:t>
      </w:r>
    </w:p>
    <w:p w:rsidR="009E4257" w:rsidRPr="00EB0D1C" w:rsidRDefault="009E425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9E4257" w:rsidRPr="00EB0D1C" w:rsidRDefault="009E425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9E4257" w:rsidRDefault="009E425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размерах региональных стандартов стоимости жилищно-коммунальных услуг для расчета компенсации расходов по оплате жилья и </w:t>
      </w:r>
      <w:r>
        <w:rPr>
          <w:b w:val="0"/>
          <w:bCs w:val="0"/>
          <w:sz w:val="28"/>
          <w:szCs w:val="28"/>
        </w:rPr>
        <w:br/>
        <w:t xml:space="preserve">коммунальных услуг отдельным категориям граждан с 01 </w:t>
      </w:r>
      <w:r w:rsidR="004919F9">
        <w:rPr>
          <w:b w:val="0"/>
          <w:bCs w:val="0"/>
          <w:sz w:val="28"/>
          <w:szCs w:val="28"/>
        </w:rPr>
        <w:t>января</w:t>
      </w:r>
      <w:r>
        <w:rPr>
          <w:b w:val="0"/>
          <w:bCs w:val="0"/>
          <w:sz w:val="28"/>
          <w:szCs w:val="28"/>
        </w:rPr>
        <w:t xml:space="preserve"> 20</w:t>
      </w:r>
      <w:r w:rsidR="004919F9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года по 3</w:t>
      </w:r>
      <w:r w:rsidR="004919F9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</w:t>
      </w:r>
      <w:r w:rsidR="004919F9">
        <w:rPr>
          <w:b w:val="0"/>
          <w:bCs w:val="0"/>
          <w:sz w:val="28"/>
          <w:szCs w:val="28"/>
        </w:rPr>
        <w:t>июня</w:t>
      </w:r>
      <w:r>
        <w:rPr>
          <w:b w:val="0"/>
          <w:bCs w:val="0"/>
          <w:sz w:val="28"/>
          <w:szCs w:val="28"/>
        </w:rPr>
        <w:t xml:space="preserve"> 20</w:t>
      </w:r>
      <w:r w:rsidR="004919F9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 xml:space="preserve"> года</w:t>
      </w:r>
    </w:p>
    <w:p w:rsidR="009E4257" w:rsidRDefault="009E4257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9E4257" w:rsidRDefault="009E4257">
      <w:pPr>
        <w:tabs>
          <w:tab w:val="left" w:pos="7655"/>
        </w:tabs>
        <w:autoSpaceDE w:val="0"/>
        <w:autoSpaceDN w:val="0"/>
        <w:adjustRightInd w:val="0"/>
        <w:ind w:firstLine="540"/>
        <w:jc w:val="both"/>
      </w:pPr>
    </w:p>
    <w:p w:rsidR="009E4257" w:rsidRDefault="009E4257">
      <w:pPr>
        <w:pStyle w:val="af0"/>
        <w:spacing w:line="276" w:lineRule="auto"/>
        <w:ind w:firstLine="708"/>
        <w:jc w:val="both"/>
      </w:pPr>
      <w:r>
        <w:t xml:space="preserve">В соответствии с </w:t>
      </w:r>
      <w:hyperlink r:id="rId9" w:history="1">
        <w:r>
          <w:t>законом</w:t>
        </w:r>
      </w:hyperlink>
      <w:r>
        <w:t xml:space="preserve"> Еврейской автономной области от 01.03.2011 № 902-ОЗ «О компенсации расходов по оплате жилья и коммунальных услуг отдельным категориям граждан» правительство Еврейской автономной области</w:t>
      </w:r>
    </w:p>
    <w:p w:rsidR="009E4257" w:rsidRDefault="009E4257">
      <w:pPr>
        <w:autoSpaceDE w:val="0"/>
        <w:autoSpaceDN w:val="0"/>
        <w:adjustRightInd w:val="0"/>
        <w:spacing w:line="276" w:lineRule="auto"/>
      </w:pPr>
      <w:r>
        <w:t>ПОСТАНОВЛЯЕТ:</w:t>
      </w:r>
    </w:p>
    <w:p w:rsidR="009E4257" w:rsidRDefault="009E4257">
      <w:pPr>
        <w:pStyle w:val="af0"/>
        <w:spacing w:line="276" w:lineRule="auto"/>
        <w:ind w:firstLine="708"/>
        <w:jc w:val="both"/>
      </w:pPr>
      <w:r>
        <w:t xml:space="preserve">1. Установить </w:t>
      </w:r>
      <w:hyperlink r:id="rId10" w:history="1">
        <w:r>
          <w:t>размеры</w:t>
        </w:r>
      </w:hyperlink>
      <w:r>
        <w:t xml:space="preserve"> региональных стандартов стоимости жилищно-коммунальных услуг для расчета компенсации расходов по оплате жилья и коммунальных услуг отдельным категориям граждан с 1 </w:t>
      </w:r>
      <w:r w:rsidR="00C51D6A">
        <w:t>января</w:t>
      </w:r>
      <w:r>
        <w:t xml:space="preserve"> 20</w:t>
      </w:r>
      <w:r w:rsidR="00C51D6A">
        <w:t>20</w:t>
      </w:r>
      <w:r>
        <w:t xml:space="preserve"> года по 30 </w:t>
      </w:r>
      <w:r w:rsidR="00C51D6A">
        <w:t>апреля</w:t>
      </w:r>
      <w:r>
        <w:t xml:space="preserve"> 20</w:t>
      </w:r>
      <w:r w:rsidR="00C51D6A">
        <w:t>20</w:t>
      </w:r>
      <w:r>
        <w:t xml:space="preserve"> года согласно приложению № 1 к настоящему постановлению.</w:t>
      </w:r>
    </w:p>
    <w:p w:rsidR="009E4257" w:rsidRDefault="009E4257">
      <w:pPr>
        <w:pStyle w:val="af0"/>
        <w:spacing w:line="276" w:lineRule="auto"/>
        <w:ind w:firstLine="708"/>
        <w:jc w:val="both"/>
      </w:pPr>
      <w:r>
        <w:t xml:space="preserve">2. Установить </w:t>
      </w:r>
      <w:hyperlink r:id="rId11" w:history="1">
        <w:r>
          <w:t>размеры</w:t>
        </w:r>
      </w:hyperlink>
      <w:r>
        <w:t xml:space="preserve"> региональных стандартов стоимости жилищно-коммунальных услуг для расчета компенсации расходов по оплате жилья и коммунальных услуг отдельным категориям граждан с 1 </w:t>
      </w:r>
      <w:r w:rsidR="00C51D6A">
        <w:t>мая</w:t>
      </w:r>
      <w:r>
        <w:t xml:space="preserve"> 20</w:t>
      </w:r>
      <w:r w:rsidR="00C51D6A">
        <w:t>20</w:t>
      </w:r>
      <w:r>
        <w:t xml:space="preserve"> года по </w:t>
      </w:r>
      <w:r w:rsidR="00A14AE7">
        <w:br/>
      </w:r>
      <w:r>
        <w:t>3</w:t>
      </w:r>
      <w:r w:rsidR="00C51D6A">
        <w:t>0</w:t>
      </w:r>
      <w:r>
        <w:t xml:space="preserve"> </w:t>
      </w:r>
      <w:r w:rsidR="00C51D6A">
        <w:t>июня</w:t>
      </w:r>
      <w:r>
        <w:t xml:space="preserve"> 20</w:t>
      </w:r>
      <w:r w:rsidR="00C51D6A">
        <w:t>20</w:t>
      </w:r>
      <w:r>
        <w:t xml:space="preserve"> года согласно приложению № 2 к настоящему постановлению.</w:t>
      </w:r>
    </w:p>
    <w:p w:rsidR="009E4257" w:rsidRDefault="009E4257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3. Настоящее постановление вступает в силу через 10 дней после дня его официального опубликования и распространяется на правоотношения, возникшие с 01 </w:t>
      </w:r>
      <w:r w:rsidR="00C51D6A">
        <w:t>января</w:t>
      </w:r>
      <w:r>
        <w:t xml:space="preserve"> 20</w:t>
      </w:r>
      <w:r w:rsidR="00C51D6A">
        <w:t>20</w:t>
      </w:r>
      <w:r>
        <w:t xml:space="preserve"> года. </w:t>
      </w:r>
    </w:p>
    <w:p w:rsidR="009E4257" w:rsidRDefault="009E4257">
      <w:pPr>
        <w:pStyle w:val="2a"/>
        <w:spacing w:line="240" w:lineRule="auto"/>
        <w:ind w:firstLine="0"/>
      </w:pPr>
    </w:p>
    <w:p w:rsidR="009E4257" w:rsidRDefault="009E4257">
      <w:pPr>
        <w:pStyle w:val="2a"/>
        <w:spacing w:line="240" w:lineRule="auto"/>
        <w:ind w:firstLine="0"/>
      </w:pPr>
    </w:p>
    <w:p w:rsidR="009E4257" w:rsidRDefault="009E4257">
      <w:pPr>
        <w:pStyle w:val="2a"/>
        <w:spacing w:line="240" w:lineRule="auto"/>
        <w:ind w:firstLine="0"/>
      </w:pPr>
    </w:p>
    <w:p w:rsidR="001264C1" w:rsidRDefault="00C51D6A">
      <w:pPr>
        <w:jc w:val="both"/>
      </w:pPr>
      <w:r>
        <w:t xml:space="preserve">Временно исполняющий </w:t>
      </w:r>
      <w:r w:rsidR="001264C1">
        <w:t>обязанности</w:t>
      </w:r>
    </w:p>
    <w:p w:rsidR="009E4257" w:rsidRDefault="001264C1">
      <w:pPr>
        <w:jc w:val="both"/>
      </w:pPr>
      <w:r>
        <w:t>г</w:t>
      </w:r>
      <w:r w:rsidR="009E4257">
        <w:t>убернатор</w:t>
      </w:r>
      <w:r>
        <w:t>а</w:t>
      </w:r>
      <w:r w:rsidR="009E4257">
        <w:t xml:space="preserve"> области                      </w:t>
      </w:r>
      <w:r>
        <w:t xml:space="preserve">                       </w:t>
      </w:r>
      <w:r>
        <w:tab/>
      </w:r>
      <w:r>
        <w:tab/>
      </w:r>
      <w:r>
        <w:tab/>
        <w:t xml:space="preserve">   Р.Э. Гольдштейн</w:t>
      </w:r>
      <w:r w:rsidR="009E4257">
        <w:t xml:space="preserve"> </w:t>
      </w:r>
    </w:p>
    <w:p w:rsidR="009E4257" w:rsidRDefault="009E4257">
      <w:pPr>
        <w:pStyle w:val="2a"/>
        <w:spacing w:line="240" w:lineRule="auto"/>
        <w:ind w:firstLine="0"/>
      </w:pPr>
    </w:p>
    <w:p w:rsidR="009E4257" w:rsidRDefault="009E4257">
      <w:pPr>
        <w:pStyle w:val="2a"/>
        <w:spacing w:line="240" w:lineRule="auto"/>
        <w:ind w:firstLine="0"/>
      </w:pPr>
    </w:p>
    <w:p w:rsidR="009E4257" w:rsidRDefault="009E4257">
      <w:pPr>
        <w:pStyle w:val="2a"/>
        <w:spacing w:line="240" w:lineRule="auto"/>
        <w:ind w:firstLine="0"/>
        <w:sectPr w:rsidR="009E4257">
          <w:headerReference w:type="default" r:id="rId12"/>
          <w:footerReference w:type="default" r:id="rId13"/>
          <w:footerReference w:type="first" r:id="rId14"/>
          <w:pgSz w:w="11906" w:h="16838"/>
          <w:pgMar w:top="1134" w:right="851" w:bottom="89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0A0" w:firstRow="1" w:lastRow="0" w:firstColumn="1" w:lastColumn="0" w:noHBand="0" w:noVBand="0"/>
      </w:tblPr>
      <w:tblGrid>
        <w:gridCol w:w="4329"/>
      </w:tblGrid>
      <w:tr w:rsidR="009E4257">
        <w:trPr>
          <w:trHeight w:val="1412"/>
        </w:trPr>
        <w:tc>
          <w:tcPr>
            <w:tcW w:w="4329" w:type="dxa"/>
          </w:tcPr>
          <w:p w:rsidR="009E4257" w:rsidRDefault="009E4257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A14AE7">
              <w:t>1</w:t>
            </w:r>
          </w:p>
          <w:p w:rsidR="009E4257" w:rsidRDefault="009E4257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9E4257" w:rsidRDefault="009E4257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9E4257" w:rsidRDefault="009E4257">
            <w:pPr>
              <w:autoSpaceDE w:val="0"/>
              <w:autoSpaceDN w:val="0"/>
              <w:adjustRightInd w:val="0"/>
              <w:outlineLvl w:val="0"/>
            </w:pPr>
            <w:r>
              <w:t xml:space="preserve">от ______________ № _______  </w:t>
            </w:r>
          </w:p>
        </w:tc>
      </w:tr>
    </w:tbl>
    <w:p w:rsidR="009E4257" w:rsidRDefault="009E42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E4257" w:rsidRDefault="009E42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9E4257" w:rsidRDefault="009E425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региональных стандартов стоимости жилищно-коммунальных услуг </w:t>
      </w:r>
      <w:r>
        <w:rPr>
          <w:b w:val="0"/>
          <w:sz w:val="28"/>
          <w:szCs w:val="28"/>
        </w:rPr>
        <w:t xml:space="preserve">для расчета </w:t>
      </w:r>
    </w:p>
    <w:p w:rsidR="009E4257" w:rsidRDefault="009E425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компенсации расходов по оплате жилья и коммунальных услуг отдельным категориям граждан </w:t>
      </w:r>
    </w:p>
    <w:p w:rsidR="009E4257" w:rsidRDefault="009E4257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 01 </w:t>
      </w:r>
      <w:r w:rsidR="00A14AE7">
        <w:rPr>
          <w:b w:val="0"/>
          <w:sz w:val="28"/>
          <w:szCs w:val="28"/>
        </w:rPr>
        <w:t>января</w:t>
      </w:r>
      <w:r>
        <w:rPr>
          <w:b w:val="0"/>
          <w:sz w:val="28"/>
          <w:szCs w:val="28"/>
        </w:rPr>
        <w:t xml:space="preserve"> 20</w:t>
      </w:r>
      <w:r w:rsidR="00A14AE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по 3</w:t>
      </w:r>
      <w:r w:rsidR="00A14AE7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</w:t>
      </w:r>
      <w:r w:rsidR="00A14AE7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</w:t>
      </w:r>
      <w:r w:rsidR="00A14AE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</w:t>
      </w:r>
    </w:p>
    <w:p w:rsidR="009E4257" w:rsidRDefault="009E4257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00"/>
        <w:gridCol w:w="1800"/>
        <w:gridCol w:w="1758"/>
        <w:gridCol w:w="1842"/>
        <w:gridCol w:w="1701"/>
        <w:gridCol w:w="1701"/>
      </w:tblGrid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 w:rsidP="00A14A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A14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 w:rsidP="00A14A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A14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 w:rsidP="00A14A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A14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 w:rsidP="00A14A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A14A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4633,25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3440,54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3142,36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2023,10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1524,83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1306,99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2328,78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1481,95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1270,24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6715,16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4653,77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4142,41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3419,79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2367,52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1793,13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4757,68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3027,63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2431,99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1029,22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111,93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4062,43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2687,80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2016,46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328,70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8250,58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5004,29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2731,30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2123,99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6156,37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3358,02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1165,33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306,68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8520,44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5924,35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5275,31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2624,21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1974,09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6248,12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3976,09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3408,07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2424,31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1542,74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1035,78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286,33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5919,82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4198,95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3744,26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3245,95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1681,08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2039,69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974,68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7612,70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5090,16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2323,09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1766,22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4527,61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2899,49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2485,29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997,51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116,73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5328,28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4850,10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3009,94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1852,56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4197,90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2289,77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8409,13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5789,71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5134,85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3145,41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2165,22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1897,73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6171,53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3927,34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3366,28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179,64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9757,95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6592,12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5800,66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3121,08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1889,61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7674,20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4883,59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4185,93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1243,79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1066,11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171,52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6536,94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4551,86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4055,60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3309,47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1522,78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4447,37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2425,84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1264,38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812,82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6397,32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4468,55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3986,37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3389,55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1640,02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4292,48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2731,56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2341,34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859,03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129,01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6314,35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4415,69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3941,02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3888,16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2396,19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1751,46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2678,91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2441,60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1346,91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834,61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264,87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5728,50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4010,42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3580,90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2388,91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1269,84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3591,72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2285,63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1959,11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513,64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104,22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6433,79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4486,21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3999,33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2202,54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1694,43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4344,22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2764,49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2369,57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2441,61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894,10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148,35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6639,89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4749,40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4279,49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2058,65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1860,77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2761,81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2369,98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1232,73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1056,64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92,09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6465,60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4813,84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4387,66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1870,86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1688,50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1904,75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1682,32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917,63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58,83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6362,03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3977,59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1790,82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1605,67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4516,21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2873,95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2463,39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1604,46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875,15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78,54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6163,23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4356,04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3904,24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1761,76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1600,11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4048,46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2576,29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2208,25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1553,14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847,17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40,90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5932,70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4227,88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3801,70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2380,88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1602,62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2520,61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1575,99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859,63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6704,46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4605,04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4080,21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2451,53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1776,97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1602,17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5050,71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2754,93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1651,64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1051,04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900,90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49,29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6635,99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4821,94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4368,45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1294,16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4381,98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2788,53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2390,18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518,37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6749,91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5120,72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2563,41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1652,77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1409,31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3873,65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2465,04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2112,89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7624,12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5313,02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4735,24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1646,24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5770,89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3672,39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7002,28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5033,61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4541,44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1933,56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1416,66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4830,97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3074,24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2635,07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601,35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7435,10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5060,58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4427,48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1625,18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1392,82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5401,82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3216,54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2630,75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638,86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41,92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3971,45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2998,27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2745,63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2552,40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1647,24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1405,65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1375,28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841,63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631,21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7499,38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4711,28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2730,27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1418,89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5673,96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3601,39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3094,89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1529,18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583,87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топлива до двора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183,04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9E4257" w:rsidTr="00A14AE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257" w:rsidRDefault="009E42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9E4257" w:rsidRDefault="009E4257">
      <w:pPr>
        <w:autoSpaceDE w:val="0"/>
        <w:autoSpaceDN w:val="0"/>
        <w:adjustRightInd w:val="0"/>
        <w:jc w:val="right"/>
      </w:pPr>
    </w:p>
    <w:p w:rsidR="009E4257" w:rsidRDefault="009E4257">
      <w:pPr>
        <w:autoSpaceDE w:val="0"/>
        <w:autoSpaceDN w:val="0"/>
        <w:adjustRightInd w:val="0"/>
        <w:jc w:val="center"/>
        <w:sectPr w:rsidR="009E4257"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E4257" w:rsidRDefault="009E4257">
      <w:pPr>
        <w:autoSpaceDE w:val="0"/>
        <w:autoSpaceDN w:val="0"/>
        <w:adjustRightInd w:val="0"/>
        <w:sectPr w:rsidR="009E4257">
          <w:type w:val="continuous"/>
          <w:pgSz w:w="16838" w:h="11906" w:orient="landscape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56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6754C" w:rsidTr="00632B0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6754C" w:rsidRDefault="00D6754C" w:rsidP="00632B0B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 xml:space="preserve">Приложение № </w:t>
            </w:r>
            <w:r w:rsidR="00A14AE7">
              <w:t>2</w:t>
            </w:r>
          </w:p>
          <w:p w:rsidR="00D6754C" w:rsidRDefault="00D6754C" w:rsidP="00632B0B">
            <w:pPr>
              <w:autoSpaceDE w:val="0"/>
              <w:autoSpaceDN w:val="0"/>
              <w:adjustRightInd w:val="0"/>
              <w:outlineLvl w:val="0"/>
            </w:pPr>
            <w:r>
              <w:t>к постановлению правительства</w:t>
            </w:r>
          </w:p>
          <w:p w:rsidR="00D6754C" w:rsidRDefault="00D6754C" w:rsidP="00632B0B">
            <w:pPr>
              <w:autoSpaceDE w:val="0"/>
              <w:autoSpaceDN w:val="0"/>
              <w:adjustRightInd w:val="0"/>
              <w:outlineLvl w:val="0"/>
            </w:pPr>
            <w:r>
              <w:t>Еврейской автономной области</w:t>
            </w:r>
          </w:p>
          <w:p w:rsidR="00D6754C" w:rsidRDefault="00D6754C" w:rsidP="00632B0B">
            <w:pPr>
              <w:autoSpaceDE w:val="0"/>
              <w:autoSpaceDN w:val="0"/>
              <w:adjustRightInd w:val="0"/>
            </w:pPr>
            <w:r>
              <w:t xml:space="preserve">от ______________ № _______  </w:t>
            </w:r>
          </w:p>
        </w:tc>
      </w:tr>
    </w:tbl>
    <w:p w:rsidR="00D6754C" w:rsidRDefault="00D6754C" w:rsidP="00D6754C">
      <w:pPr>
        <w:autoSpaceDE w:val="0"/>
        <w:autoSpaceDN w:val="0"/>
        <w:adjustRightInd w:val="0"/>
      </w:pPr>
    </w:p>
    <w:p w:rsidR="00D6754C" w:rsidRDefault="00D6754C" w:rsidP="00D6754C">
      <w:pPr>
        <w:autoSpaceDE w:val="0"/>
        <w:autoSpaceDN w:val="0"/>
        <w:adjustRightInd w:val="0"/>
      </w:pPr>
    </w:p>
    <w:p w:rsidR="00D6754C" w:rsidRDefault="00D6754C" w:rsidP="00D6754C">
      <w:pPr>
        <w:autoSpaceDE w:val="0"/>
        <w:autoSpaceDN w:val="0"/>
        <w:adjustRightInd w:val="0"/>
        <w:jc w:val="right"/>
      </w:pPr>
    </w:p>
    <w:p w:rsidR="00D6754C" w:rsidRDefault="00D6754C" w:rsidP="00D6754C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D6754C" w:rsidRDefault="00D6754C" w:rsidP="00D6754C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D6754C" w:rsidRDefault="00D6754C" w:rsidP="00D6754C">
      <w:pPr>
        <w:pStyle w:val="ConsPlusTitle"/>
        <w:widowControl/>
        <w:ind w:right="111"/>
        <w:jc w:val="right"/>
        <w:rPr>
          <w:b w:val="0"/>
          <w:bCs w:val="0"/>
          <w:sz w:val="28"/>
          <w:szCs w:val="28"/>
        </w:rPr>
      </w:pPr>
    </w:p>
    <w:p w:rsidR="00D6754C" w:rsidRDefault="00D6754C" w:rsidP="00D6754C">
      <w:pPr>
        <w:pStyle w:val="ConsPlusTitle"/>
        <w:widowControl/>
        <w:ind w:right="11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Размеры</w:t>
      </w:r>
    </w:p>
    <w:p w:rsidR="00D6754C" w:rsidRDefault="00D6754C" w:rsidP="00D6754C">
      <w:pPr>
        <w:pStyle w:val="ConsPlusTitle"/>
        <w:widowControl/>
        <w:jc w:val="center"/>
        <w:rPr>
          <w:b w:val="0"/>
          <w:sz w:val="28"/>
          <w:szCs w:val="28"/>
        </w:rPr>
      </w:pPr>
      <w:hyperlink r:id="rId15" w:history="1">
        <w:r>
          <w:rPr>
            <w:b w:val="0"/>
            <w:sz w:val="28"/>
            <w:szCs w:val="28"/>
          </w:rPr>
          <w:t>размеры</w:t>
        </w:r>
      </w:hyperlink>
      <w:r>
        <w:rPr>
          <w:b w:val="0"/>
          <w:sz w:val="28"/>
          <w:szCs w:val="28"/>
        </w:rPr>
        <w:t xml:space="preserve"> региональных стандартов стоимости жилищно-коммунальных услуг для расчета</w:t>
      </w:r>
    </w:p>
    <w:p w:rsidR="00D6754C" w:rsidRDefault="00D6754C" w:rsidP="00D6754C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компенсации расходов по оплате жилья и коммунальных услуг отдельным категориям граждан</w:t>
      </w:r>
      <w:r>
        <w:rPr>
          <w:b w:val="0"/>
          <w:sz w:val="28"/>
          <w:szCs w:val="28"/>
        </w:rPr>
        <w:br/>
        <w:t xml:space="preserve">с 01 </w:t>
      </w:r>
      <w:r w:rsidR="009A0259">
        <w:rPr>
          <w:b w:val="0"/>
          <w:sz w:val="28"/>
          <w:szCs w:val="28"/>
        </w:rPr>
        <w:t>мая</w:t>
      </w:r>
      <w:r>
        <w:rPr>
          <w:b w:val="0"/>
          <w:sz w:val="28"/>
          <w:szCs w:val="28"/>
        </w:rPr>
        <w:t xml:space="preserve"> 20</w:t>
      </w:r>
      <w:r w:rsidR="009A025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по 30 </w:t>
      </w:r>
      <w:r w:rsidR="009A0259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20</w:t>
      </w:r>
      <w:r w:rsidR="009A025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 </w:t>
      </w:r>
    </w:p>
    <w:p w:rsidR="00D6754C" w:rsidRDefault="00D6754C" w:rsidP="00D6754C">
      <w:pPr>
        <w:autoSpaceDE w:val="0"/>
        <w:autoSpaceDN w:val="0"/>
        <w:adjustRightInd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73"/>
        <w:gridCol w:w="1800"/>
        <w:gridCol w:w="1800"/>
        <w:gridCol w:w="1758"/>
        <w:gridCol w:w="1842"/>
        <w:gridCol w:w="1701"/>
        <w:gridCol w:w="1701"/>
      </w:tblGrid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многоквартирных жилых домов (руб.)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стоимости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жилищно-коммунальных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жилых домов (руб.)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9A0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9A0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9A0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9A0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одиноко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9A0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члена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9A0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два 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9A02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 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семьи </w:t>
            </w:r>
            <w:r w:rsidR="009A0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 Биробиджан», всего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1915,71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1835,37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482,07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«Найфельдское сельское 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1957,48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«Надеждинское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«Дубовское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2094,21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491,90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«Бирофельдское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2272,32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1948,26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1867,24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«Птичнинское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2135,50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1790,75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«Валдгеймское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3085,09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2604,87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1056,49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672,31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822,55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«Амурзетское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3043,08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2656,89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675,85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579,29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928,61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«Полевское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2237,60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1862,37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1768,57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1031,88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«Нагибовское сельское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2083,75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1708,53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1614,73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656,65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«Ленинское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1629,76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«Дежневское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2104,84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1645,03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«Биджанское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1736,78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«Бабстовское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поселение», всего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2136,78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1724,79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1621,79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1132,98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«Лазаревское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1721,72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1629,76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1011,59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643,74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551,78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255,38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170,62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«Смидовичское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2299,90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1987,59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1909,51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546,55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198,22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2884,01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2563,12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2482,91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561,53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«Волочаевское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1845,82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1580,52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1514,20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«Приамурское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2114,77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1779,75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«Николаевское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1971,73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1707,27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1641,17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462,80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«Камышовское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1653,75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1390,96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1325,28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722,65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«Облученское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2033,41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1978,27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429,93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219,58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«Известковское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2876,26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2600,54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424,12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348,20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«Бираканское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1853,23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1640,63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1587,48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372,03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318,88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301,84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«Теплоозерское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2171,31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1959,37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1906,37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607,29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395,35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342,35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715,68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446,40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2033,28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1844,04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1796,73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539,37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350,13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«Кульдурское 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1810,30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1622,99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712,04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553,14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365,83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201,06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«Пашковское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поселение», всего </w:t>
            </w:r>
          </w:p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1825,42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1658,19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1616,39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жилого помещения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326,63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284,83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510,98</w:t>
            </w:r>
          </w:p>
        </w:tc>
      </w:tr>
      <w:tr w:rsidR="00D6754C" w:rsidTr="009A0259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4C" w:rsidRDefault="00D6754C" w:rsidP="0063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141,00</w:t>
            </w:r>
          </w:p>
        </w:tc>
      </w:tr>
    </w:tbl>
    <w:p w:rsidR="009E4257" w:rsidRDefault="009E4257">
      <w:pPr>
        <w:pStyle w:val="ConsPlusTitle"/>
        <w:widowControl/>
      </w:pPr>
    </w:p>
    <w:sectPr w:rsidR="009E4257" w:rsidSect="00FE343B">
      <w:pgSz w:w="16838" w:h="11906" w:orient="landscape"/>
      <w:pgMar w:top="1701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B0" w:rsidRDefault="00E902B0">
      <w:r>
        <w:separator/>
      </w:r>
    </w:p>
  </w:endnote>
  <w:endnote w:type="continuationSeparator" w:id="0">
    <w:p w:rsidR="00E902B0" w:rsidRDefault="00E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57" w:rsidRDefault="009E42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57" w:rsidRDefault="009E42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B0" w:rsidRDefault="00E902B0">
      <w:r>
        <w:separator/>
      </w:r>
    </w:p>
  </w:footnote>
  <w:footnote w:type="continuationSeparator" w:id="0">
    <w:p w:rsidR="00E902B0" w:rsidRDefault="00E9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57" w:rsidRDefault="009E4257">
    <w:pPr>
      <w:pStyle w:val="aa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9CF">
      <w:rPr>
        <w:rStyle w:val="a6"/>
        <w:noProof/>
      </w:rPr>
      <w:t>2</w:t>
    </w:r>
    <w:r>
      <w:rPr>
        <w:rStyle w:val="a6"/>
      </w:rPr>
      <w:fldChar w:fldCharType="end"/>
    </w:r>
  </w:p>
  <w:p w:rsidR="009E4257" w:rsidRDefault="009E4257">
    <w:pPr>
      <w:pStyle w:val="aa"/>
    </w:pPr>
  </w:p>
  <w:p w:rsidR="009E4257" w:rsidRDefault="009E42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5B45"/>
    <w:multiLevelType w:val="hybridMultilevel"/>
    <w:tmpl w:val="8F040AD4"/>
    <w:lvl w:ilvl="0" w:tplc="C5C23BC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8-21'}"/>
    <w:docVar w:name="attr1#Наименование" w:val="VARCHAR#О размерах региональных стандартов стоимости жилищно-коммунальных услуг для расчета компенсации расходов по оплате жилья и коммунальных услуг с 01 июля 2019 года по 31 декабря 2019 года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07-06'}"/>
    <w:docVar w:name="attr5#Бланк" w:val="OID_TYPE#"/>
    <w:docVar w:name="attr6#Номер документа" w:val="VARCHAR#267-пп"/>
    <w:docVar w:name="attr7#Дата подписания" w:val="DATE#{d '2019-08-23'}"/>
    <w:docVar w:name="ESED_ActEdition" w:val="4"/>
    <w:docVar w:name="ESED_AutorEdition" w:val="Макеева О.Л."/>
    <w:docVar w:name="ESED_CurEdition" w:val="1"/>
    <w:docVar w:name="ESED_Edition" w:val="4"/>
    <w:docVar w:name="ESED_IDnum" w:val="Макеева/2019-2380"/>
    <w:docVar w:name="ESED_Lock" w:val="6"/>
    <w:docVar w:name="SPD_Annotation" w:val="N 267-пп от 23.08.2019 Макеева/2019-2380(4)#О размерах региональных стандартов стоимости жилищно-коммунальных услуг для расчета компенсации расходов по оплате жилья и коммунальных услуг с 01 июля 2019 года по 31 декабря 2019 года#Постановление правительства ЕАО   Корж А.Ю.#Дата создания редакции: 21.08.2019"/>
    <w:docVar w:name="SPD_AreaName" w:val="Документ (ЕСЭД)"/>
    <w:docVar w:name="SPD_hostURL" w:val="base-eao"/>
    <w:docVar w:name="SPD_NumDoc" w:val="45548"/>
    <w:docVar w:name="SPD_vDir" w:val="spd"/>
  </w:docVars>
  <w:rsids>
    <w:rsidRoot w:val="006D4FB2"/>
    <w:rsid w:val="001264C1"/>
    <w:rsid w:val="0021792D"/>
    <w:rsid w:val="004919F9"/>
    <w:rsid w:val="005B0940"/>
    <w:rsid w:val="00632B0B"/>
    <w:rsid w:val="006D4FB2"/>
    <w:rsid w:val="008D49CF"/>
    <w:rsid w:val="009A0259"/>
    <w:rsid w:val="009E4257"/>
    <w:rsid w:val="00A14AE7"/>
    <w:rsid w:val="00C51D6A"/>
    <w:rsid w:val="00C52DA2"/>
    <w:rsid w:val="00D6754C"/>
    <w:rsid w:val="00E902B0"/>
    <w:rsid w:val="00EB0D1C"/>
    <w:rsid w:val="00FB3727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pacing w:val="60"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1">
    <w:name w:val="Верхний колонтитул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b/>
      <w:bCs/>
      <w:spacing w:val="60"/>
      <w:sz w:val="24"/>
      <w:szCs w:val="24"/>
      <w:lang w:val="x-none" w:eastAsia="ru-RU"/>
    </w:rPr>
  </w:style>
  <w:style w:type="character" w:customStyle="1" w:styleId="24">
    <w:name w:val="Основной текст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60">
    <w:name w:val="Основной текст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30">
    <w:name w:val="Основной текст 2 Знак3"/>
    <w:basedOn w:val="a0"/>
    <w:uiPriority w:val="99"/>
    <w:semiHidden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Pr>
      <w:rFonts w:cs="Times New Roman"/>
      <w:sz w:val="28"/>
      <w:szCs w:val="28"/>
    </w:rPr>
  </w:style>
  <w:style w:type="character" w:styleId="ae">
    <w:name w:val="Hyperlink"/>
    <w:basedOn w:val="a0"/>
    <w:uiPriority w:val="99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Pr>
      <w:sz w:val="28"/>
    </w:rPr>
  </w:style>
  <w:style w:type="character" w:customStyle="1" w:styleId="51">
    <w:name w:val="Знак Знак51"/>
    <w:uiPriority w:val="99"/>
    <w:semiHidden/>
    <w:locked/>
    <w:rPr>
      <w:sz w:val="28"/>
    </w:rPr>
  </w:style>
  <w:style w:type="character" w:customStyle="1" w:styleId="410">
    <w:name w:val="Знак Знак41"/>
    <w:uiPriority w:val="99"/>
    <w:semiHidden/>
    <w:locked/>
    <w:rPr>
      <w:sz w:val="16"/>
    </w:rPr>
  </w:style>
  <w:style w:type="character" w:customStyle="1" w:styleId="310">
    <w:name w:val="Знак Знак31"/>
    <w:uiPriority w:val="99"/>
    <w:semiHidden/>
    <w:locked/>
    <w:rPr>
      <w:sz w:val="28"/>
    </w:rPr>
  </w:style>
  <w:style w:type="character" w:customStyle="1" w:styleId="210">
    <w:name w:val="Знак Знак21"/>
    <w:uiPriority w:val="99"/>
    <w:locked/>
    <w:rPr>
      <w:sz w:val="24"/>
    </w:rPr>
  </w:style>
  <w:style w:type="character" w:customStyle="1" w:styleId="12">
    <w:name w:val="Знак Знак12"/>
    <w:uiPriority w:val="99"/>
    <w:locked/>
    <w:rPr>
      <w:sz w:val="24"/>
    </w:rPr>
  </w:style>
  <w:style w:type="character" w:customStyle="1" w:styleId="111">
    <w:name w:val="Знак Знак11"/>
    <w:uiPriority w:val="99"/>
    <w:semiHidden/>
    <w:locked/>
    <w:rPr>
      <w:rFonts w:ascii="Tahoma" w:hAnsi="Tahoma"/>
      <w:sz w:val="16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left="558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pacing w:val="60"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41">
    <w:name w:val="Верхний колонтитул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2">
    <w:name w:val="Основной текст 2 Знак2"/>
    <w:basedOn w:val="a0"/>
    <w:uiPriority w:val="99"/>
    <w:semiHidden/>
    <w:locked/>
    <w:rPr>
      <w:rFonts w:cs="Times New Roman"/>
      <w:sz w:val="28"/>
      <w:szCs w:val="28"/>
    </w:rPr>
  </w:style>
  <w:style w:type="character" w:customStyle="1" w:styleId="31">
    <w:name w:val="Верхний колонтитул Знак3"/>
    <w:basedOn w:val="a0"/>
    <w:uiPriority w:val="99"/>
    <w:semiHidden/>
    <w:rPr>
      <w:rFonts w:cs="Times New Roman"/>
      <w:sz w:val="28"/>
      <w:szCs w:val="28"/>
    </w:rPr>
  </w:style>
  <w:style w:type="character" w:customStyle="1" w:styleId="21">
    <w:name w:val="Текст выноски Знак2"/>
    <w:basedOn w:val="a0"/>
    <w:uiPriority w:val="99"/>
    <w:semiHidden/>
    <w:locked/>
    <w:rPr>
      <w:rFonts w:ascii="Tahoma" w:hAnsi="Tahoma" w:cs="Tahoma"/>
      <w:sz w:val="16"/>
      <w:szCs w:val="16"/>
    </w:rPr>
  </w:style>
  <w:style w:type="paragraph" w:styleId="a3">
    <w:name w:val="Block Text"/>
    <w:basedOn w:val="a"/>
    <w:uiPriority w:val="99"/>
    <w:pPr>
      <w:ind w:left="-108" w:right="-108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Pr>
      <w:rFonts w:cs="Times New Roman"/>
      <w:sz w:val="28"/>
      <w:szCs w:val="28"/>
    </w:rPr>
  </w:style>
  <w:style w:type="character" w:customStyle="1" w:styleId="25">
    <w:name w:val="Основной текст 2 Знак5"/>
    <w:basedOn w:val="a0"/>
    <w:uiPriority w:val="99"/>
    <w:semiHidden/>
    <w:rPr>
      <w:rFonts w:cs="Times New Roman"/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pacing w:val="6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ascii="Times New Roman" w:hAnsi="Times New Roman" w:cs="Times New Roman"/>
      <w:b/>
      <w:bCs/>
      <w:spacing w:val="60"/>
      <w:sz w:val="24"/>
      <w:szCs w:val="24"/>
      <w:lang w:val="x-none" w:eastAsia="ru-RU"/>
    </w:rPr>
  </w:style>
  <w:style w:type="character" w:customStyle="1" w:styleId="24">
    <w:name w:val="Основной текст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3">
    <w:name w:val="Верхний колонтитул Знак2"/>
    <w:basedOn w:val="a0"/>
    <w:uiPriority w:val="99"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autoSpaceDE w:val="0"/>
      <w:autoSpaceDN w:val="0"/>
      <w:adjustRightInd w:val="0"/>
      <w:spacing w:line="360" w:lineRule="auto"/>
      <w:ind w:firstLine="708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8">
    <w:name w:val="Основной текст 2 Знак8"/>
    <w:basedOn w:val="a0"/>
    <w:uiPriority w:val="99"/>
    <w:semiHidden/>
    <w:rPr>
      <w:rFonts w:cs="Times New Roman"/>
      <w:sz w:val="28"/>
      <w:szCs w:val="28"/>
    </w:rPr>
  </w:style>
  <w:style w:type="character" w:customStyle="1" w:styleId="26">
    <w:name w:val="Основной текст с отступом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pPr>
      <w:spacing w:before="30" w:after="30"/>
    </w:pPr>
    <w:rPr>
      <w:rFonts w:ascii="Arial" w:hAnsi="Arial" w:cs="Arial"/>
      <w:spacing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40">
    <w:name w:val="Основной текст с отступом 2 Знак4"/>
    <w:basedOn w:val="a0"/>
    <w:uiPriority w:val="99"/>
    <w:semiHidden/>
    <w:rPr>
      <w:rFonts w:cs="Times New Roman"/>
      <w:sz w:val="28"/>
      <w:szCs w:val="28"/>
    </w:rPr>
  </w:style>
  <w:style w:type="character" w:customStyle="1" w:styleId="250">
    <w:name w:val="Основной текст с отступом 2 Знак5"/>
    <w:basedOn w:val="a0"/>
    <w:uiPriority w:val="99"/>
    <w:semiHidden/>
    <w:rPr>
      <w:rFonts w:cs="Times New Roman"/>
      <w:sz w:val="28"/>
      <w:szCs w:val="28"/>
    </w:rPr>
  </w:style>
  <w:style w:type="paragraph" w:styleId="27">
    <w:name w:val="Body Text Indent 2"/>
    <w:basedOn w:val="a"/>
    <w:link w:val="29"/>
    <w:uiPriority w:val="99"/>
    <w:pPr>
      <w:autoSpaceDE w:val="0"/>
      <w:autoSpaceDN w:val="0"/>
      <w:adjustRightInd w:val="0"/>
      <w:ind w:left="5580"/>
    </w:pPr>
  </w:style>
  <w:style w:type="character" w:customStyle="1" w:styleId="29">
    <w:name w:val="Основной текст с отступом 2 Знак"/>
    <w:basedOn w:val="a0"/>
    <w:link w:val="27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60">
    <w:name w:val="Основной текст 2 Знак6"/>
    <w:basedOn w:val="a0"/>
    <w:uiPriority w:val="99"/>
    <w:semiHidden/>
    <w:rPr>
      <w:rFonts w:cs="Times New Roman"/>
      <w:sz w:val="28"/>
      <w:szCs w:val="28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8"/>
      <w:szCs w:val="28"/>
    </w:rPr>
  </w:style>
  <w:style w:type="character" w:customStyle="1" w:styleId="270">
    <w:name w:val="Основной текст 2 Знак7"/>
    <w:basedOn w:val="a0"/>
    <w:uiPriority w:val="99"/>
    <w:semiHidden/>
    <w:rPr>
      <w:rFonts w:cs="Times New Roman"/>
      <w:sz w:val="28"/>
      <w:szCs w:val="28"/>
    </w:rPr>
  </w:style>
  <w:style w:type="paragraph" w:styleId="2a">
    <w:name w:val="Body Text 2"/>
    <w:basedOn w:val="a"/>
    <w:link w:val="2b"/>
    <w:uiPriority w:val="99"/>
    <w:pPr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b">
    <w:name w:val="Основной текст 2 Знак"/>
    <w:basedOn w:val="a0"/>
    <w:link w:val="2a"/>
    <w:uiPriority w:val="99"/>
    <w:locked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30">
    <w:name w:val="Основной текст 2 Знак3"/>
    <w:basedOn w:val="a0"/>
    <w:uiPriority w:val="99"/>
    <w:semiHidden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locked/>
    <w:rPr>
      <w:rFonts w:cs="Times New Roman"/>
      <w:sz w:val="16"/>
      <w:szCs w:val="16"/>
    </w:rPr>
  </w:style>
  <w:style w:type="character" w:customStyle="1" w:styleId="220">
    <w:name w:val="Основной текст с отступом 2 Знак2"/>
    <w:basedOn w:val="a0"/>
    <w:uiPriority w:val="99"/>
    <w:semiHidden/>
    <w:locked/>
    <w:rPr>
      <w:rFonts w:cs="Times New Roman"/>
      <w:sz w:val="28"/>
      <w:szCs w:val="28"/>
    </w:rPr>
  </w:style>
  <w:style w:type="character" w:customStyle="1" w:styleId="231">
    <w:name w:val="Основной текст с отступом 2 Знак3"/>
    <w:basedOn w:val="a0"/>
    <w:uiPriority w:val="99"/>
    <w:semiHidden/>
    <w:rPr>
      <w:rFonts w:cs="Times New Roman"/>
      <w:sz w:val="28"/>
      <w:szCs w:val="28"/>
    </w:rPr>
  </w:style>
  <w:style w:type="character" w:styleId="ae">
    <w:name w:val="Hyperlink"/>
    <w:basedOn w:val="a0"/>
    <w:uiPriority w:val="99"/>
    <w:rPr>
      <w:rFonts w:cs="Times New Roman"/>
      <w:color w:val="000080"/>
      <w:u w:val="single"/>
    </w:r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1">
    <w:name w:val="Знак Знак101"/>
    <w:uiPriority w:val="99"/>
    <w:locked/>
    <w:rPr>
      <w:rFonts w:ascii="Cambria" w:hAnsi="Cambria"/>
      <w:b/>
      <w:kern w:val="32"/>
      <w:sz w:val="32"/>
    </w:rPr>
  </w:style>
  <w:style w:type="character" w:customStyle="1" w:styleId="91">
    <w:name w:val="Знак Знак91"/>
    <w:uiPriority w:val="99"/>
    <w:semiHidden/>
    <w:locked/>
    <w:rPr>
      <w:rFonts w:ascii="Cambria" w:hAnsi="Cambria"/>
      <w:b/>
      <w:i/>
      <w:sz w:val="28"/>
    </w:rPr>
  </w:style>
  <w:style w:type="character" w:customStyle="1" w:styleId="81">
    <w:name w:val="Знак Знак81"/>
    <w:uiPriority w:val="99"/>
    <w:semiHidden/>
    <w:locked/>
    <w:rPr>
      <w:rFonts w:ascii="Cambria" w:hAnsi="Cambria"/>
      <w:b/>
      <w:sz w:val="26"/>
    </w:rPr>
  </w:style>
  <w:style w:type="character" w:customStyle="1" w:styleId="71">
    <w:name w:val="Знак Знак71"/>
    <w:uiPriority w:val="99"/>
    <w:semiHidden/>
    <w:locked/>
    <w:rPr>
      <w:rFonts w:ascii="Calibri" w:hAnsi="Calibri"/>
      <w:b/>
      <w:sz w:val="28"/>
    </w:rPr>
  </w:style>
  <w:style w:type="character" w:customStyle="1" w:styleId="61">
    <w:name w:val="Знак Знак61"/>
    <w:uiPriority w:val="99"/>
    <w:semiHidden/>
    <w:locked/>
    <w:rPr>
      <w:sz w:val="28"/>
    </w:rPr>
  </w:style>
  <w:style w:type="character" w:customStyle="1" w:styleId="51">
    <w:name w:val="Знак Знак51"/>
    <w:uiPriority w:val="99"/>
    <w:semiHidden/>
    <w:locked/>
    <w:rPr>
      <w:sz w:val="28"/>
    </w:rPr>
  </w:style>
  <w:style w:type="character" w:customStyle="1" w:styleId="410">
    <w:name w:val="Знак Знак41"/>
    <w:uiPriority w:val="99"/>
    <w:semiHidden/>
    <w:locked/>
    <w:rPr>
      <w:sz w:val="16"/>
    </w:rPr>
  </w:style>
  <w:style w:type="character" w:customStyle="1" w:styleId="310">
    <w:name w:val="Знак Знак31"/>
    <w:uiPriority w:val="99"/>
    <w:semiHidden/>
    <w:locked/>
    <w:rPr>
      <w:sz w:val="28"/>
    </w:rPr>
  </w:style>
  <w:style w:type="character" w:customStyle="1" w:styleId="210">
    <w:name w:val="Знак Знак21"/>
    <w:uiPriority w:val="99"/>
    <w:locked/>
    <w:rPr>
      <w:sz w:val="24"/>
    </w:rPr>
  </w:style>
  <w:style w:type="character" w:customStyle="1" w:styleId="12">
    <w:name w:val="Знак Знак12"/>
    <w:uiPriority w:val="99"/>
    <w:locked/>
    <w:rPr>
      <w:sz w:val="24"/>
    </w:rPr>
  </w:style>
  <w:style w:type="character" w:customStyle="1" w:styleId="111">
    <w:name w:val="Знак Знак11"/>
    <w:uiPriority w:val="99"/>
    <w:semiHidden/>
    <w:locked/>
    <w:rPr>
      <w:rFonts w:ascii="Tahoma" w:hAnsi="Tahoma"/>
      <w:sz w:val="16"/>
    </w:r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073E456B803BB25446781186DF107F6205BCFB532E00A9B9116544510788558FE703B89D82FD328F4F809A699A70E74BB5B52810CF7D375B118V7z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8073E456B803BB25446781186DF107F6205BCFB532E00A9B9116544510788558FE703B89D82FD329F4F908A699A70E74BB5B52810CF7D375B118V7z9J" TargetMode="External"/><Relationship Id="rId10" Type="http://schemas.openxmlformats.org/officeDocument/2006/relationships/hyperlink" Target="consultantplus://offline/ref=F28073E456B803BB25446781186DF107F6205BCFB532E00A9B9116544510788558FE703B89D82FD329F4F908A699A70E74BB5B52810CF7D375B118V7z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073E456B803BB25446781186DF107F6205BCFB53EEA029F9116544510788558FE703B89D82FD329F4F00AA699A70E74BB5B52810CF7D375B118V7z9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79A8-4024-4CC9-94B6-5BD80F3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31667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Макеева Ольга Леонидовна</cp:lastModifiedBy>
  <cp:revision>2</cp:revision>
  <cp:lastPrinted>2018-07-28T04:25:00Z</cp:lastPrinted>
  <dcterms:created xsi:type="dcterms:W3CDTF">2020-02-29T03:38:00Z</dcterms:created>
  <dcterms:modified xsi:type="dcterms:W3CDTF">2020-02-29T03:38:00Z</dcterms:modified>
</cp:coreProperties>
</file>